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FA0" w:rsidRPr="002B2525" w:rsidRDefault="001B7FA0" w:rsidP="001B7FA0">
      <w:pPr>
        <w:pStyle w:val="Koptekst"/>
        <w:tabs>
          <w:tab w:val="left" w:pos="5104"/>
          <w:tab w:val="left" w:pos="5670"/>
        </w:tabs>
        <w:spacing w:line="360" w:lineRule="auto"/>
        <w:jc w:val="center"/>
        <w:rPr>
          <w:rFonts w:asciiTheme="minorHAnsi" w:hAnsiTheme="minorHAnsi" w:cstheme="minorHAnsi"/>
          <w:b/>
          <w:bCs/>
          <w:sz w:val="24"/>
          <w:szCs w:val="24"/>
        </w:rPr>
      </w:pPr>
      <w:r w:rsidRPr="002B2525">
        <w:rPr>
          <w:rFonts w:asciiTheme="minorHAnsi" w:hAnsiTheme="minorHAnsi" w:cstheme="minorHAnsi"/>
          <w:b/>
          <w:bCs/>
          <w:sz w:val="24"/>
          <w:szCs w:val="24"/>
        </w:rPr>
        <w:t>Onderzoek naar de cultuur van patiëntveiligheid in het ziekenhuis met betrekking tot de veiligheid van de patiënt</w:t>
      </w:r>
    </w:p>
    <w:p w:rsidR="001B7FA0" w:rsidRPr="002B2525" w:rsidRDefault="001B7FA0" w:rsidP="002B2525">
      <w:pPr>
        <w:pStyle w:val="Koptekst"/>
        <w:tabs>
          <w:tab w:val="left" w:pos="5104"/>
          <w:tab w:val="left" w:pos="5670"/>
        </w:tabs>
        <w:jc w:val="both"/>
        <w:rPr>
          <w:rFonts w:asciiTheme="minorHAnsi" w:hAnsiTheme="minorHAnsi" w:cstheme="minorHAnsi"/>
          <w:sz w:val="20"/>
        </w:rPr>
      </w:pPr>
    </w:p>
    <w:p w:rsidR="002B2525" w:rsidRPr="002B2525" w:rsidRDefault="002B2525" w:rsidP="002B2525">
      <w:pPr>
        <w:pStyle w:val="Koptekst"/>
        <w:tabs>
          <w:tab w:val="left" w:pos="5104"/>
          <w:tab w:val="left" w:pos="5670"/>
        </w:tabs>
        <w:spacing w:after="120" w:line="276" w:lineRule="auto"/>
        <w:jc w:val="both"/>
        <w:rPr>
          <w:rFonts w:asciiTheme="minorHAnsi" w:hAnsiTheme="minorHAnsi" w:cstheme="minorHAnsi"/>
          <w:sz w:val="20"/>
        </w:rPr>
      </w:pPr>
      <w:r w:rsidRPr="002B2525">
        <w:rPr>
          <w:rFonts w:asciiTheme="minorHAnsi" w:hAnsiTheme="minorHAnsi" w:cstheme="minorHAnsi"/>
          <w:sz w:val="20"/>
        </w:rPr>
        <w:t xml:space="preserve">Het realiseren van een optimale veiligheidscultuur wordt beschouwd als de grootste uitdaging om een veilige gezondheidszorg uit te bouwen. Dit houdt in dat men overschakelt naar een cultuur waarbij </w:t>
      </w:r>
      <w:r w:rsidR="009A6872">
        <w:rPr>
          <w:rFonts w:asciiTheme="minorHAnsi" w:hAnsiTheme="minorHAnsi" w:cstheme="minorHAnsi"/>
          <w:sz w:val="20"/>
        </w:rPr>
        <w:t>incidenten</w:t>
      </w:r>
      <w:r w:rsidRPr="002B2525">
        <w:rPr>
          <w:rFonts w:asciiTheme="minorHAnsi" w:hAnsiTheme="minorHAnsi" w:cstheme="minorHAnsi"/>
          <w:sz w:val="20"/>
        </w:rPr>
        <w:t xml:space="preserve"> niet langer beschouwd worden als een persoonlijk falen, maar als een kans om systemen te verbeteren zodat schade aan de patiënt, kan vermeden worden.</w:t>
      </w:r>
    </w:p>
    <w:p w:rsidR="001B7FA0" w:rsidRPr="002B2525" w:rsidRDefault="001B7FA0" w:rsidP="002B2525">
      <w:pPr>
        <w:pStyle w:val="Koptekst"/>
        <w:tabs>
          <w:tab w:val="left" w:pos="5104"/>
          <w:tab w:val="left" w:pos="5670"/>
        </w:tabs>
        <w:spacing w:after="120" w:line="276" w:lineRule="auto"/>
        <w:jc w:val="both"/>
        <w:rPr>
          <w:rFonts w:asciiTheme="minorHAnsi" w:hAnsiTheme="minorHAnsi" w:cstheme="minorHAnsi"/>
          <w:sz w:val="20"/>
        </w:rPr>
      </w:pPr>
      <w:r w:rsidRPr="002B2525">
        <w:rPr>
          <w:rFonts w:asciiTheme="minorHAnsi" w:hAnsiTheme="minorHAnsi" w:cstheme="minorHAnsi"/>
          <w:sz w:val="20"/>
        </w:rPr>
        <w:t xml:space="preserve">Dit onderzoek peilt naar uw mening over de organisatiecultuur in het ziekenhuis met betrekking tot de veiligheid van de patiënt. Organisatiecultuur kan worden gezien als datgene wat de leden van een organisatie met elkaar delen, wat zij gezamenlijk van belang vinden of waar zij waarde aan hechten. Inzicht in de organisatiecultuur van het ziekenhuis is belangrijk om gerichte acties ter verbetering van de patiëntveiligheid te kunnen kaderen en uitwerken. Hiervoor is er een belangrijke consensus in de literatuur, maar zijn er ook recente aanbevelingen vanuit de Europese Unie en de Wereldgezondheidsorganisatie.  </w:t>
      </w:r>
    </w:p>
    <w:p w:rsidR="001B7FA0" w:rsidRPr="002B2525" w:rsidRDefault="001B7FA0" w:rsidP="002B2525">
      <w:pPr>
        <w:pStyle w:val="Koptekst"/>
        <w:spacing w:after="120" w:line="276" w:lineRule="auto"/>
        <w:jc w:val="both"/>
        <w:rPr>
          <w:rFonts w:asciiTheme="minorHAnsi" w:hAnsiTheme="minorHAnsi" w:cstheme="minorHAnsi"/>
          <w:sz w:val="20"/>
        </w:rPr>
      </w:pPr>
      <w:r w:rsidRPr="002B2525">
        <w:rPr>
          <w:rFonts w:asciiTheme="minorHAnsi" w:hAnsiTheme="minorHAnsi" w:cstheme="minorHAnsi"/>
          <w:sz w:val="20"/>
        </w:rPr>
        <w:t>De gebruikte vragenlijst is een vertaling van de “</w:t>
      </w:r>
      <w:proofErr w:type="spellStart"/>
      <w:r w:rsidRPr="002B2525">
        <w:rPr>
          <w:rFonts w:asciiTheme="minorHAnsi" w:hAnsiTheme="minorHAnsi" w:cstheme="minorHAnsi"/>
          <w:sz w:val="20"/>
        </w:rPr>
        <w:t>Hospital</w:t>
      </w:r>
      <w:proofErr w:type="spellEnd"/>
      <w:r w:rsidRPr="002B2525">
        <w:rPr>
          <w:rFonts w:asciiTheme="minorHAnsi" w:hAnsiTheme="minorHAnsi" w:cstheme="minorHAnsi"/>
          <w:sz w:val="20"/>
        </w:rPr>
        <w:t xml:space="preserve"> Survey on </w:t>
      </w:r>
      <w:proofErr w:type="spellStart"/>
      <w:r w:rsidRPr="002B2525">
        <w:rPr>
          <w:rFonts w:asciiTheme="minorHAnsi" w:hAnsiTheme="minorHAnsi" w:cstheme="minorHAnsi"/>
          <w:sz w:val="20"/>
        </w:rPr>
        <w:t>Patient</w:t>
      </w:r>
      <w:proofErr w:type="spellEnd"/>
      <w:r w:rsidRPr="002B2525">
        <w:rPr>
          <w:rFonts w:asciiTheme="minorHAnsi" w:hAnsiTheme="minorHAnsi" w:cstheme="minorHAnsi"/>
          <w:sz w:val="20"/>
        </w:rPr>
        <w:t xml:space="preserve"> Safety” die ontwikkeld werd door J. </w:t>
      </w:r>
      <w:proofErr w:type="spellStart"/>
      <w:r w:rsidRPr="002B2525">
        <w:rPr>
          <w:rFonts w:asciiTheme="minorHAnsi" w:hAnsiTheme="minorHAnsi" w:cstheme="minorHAnsi"/>
          <w:sz w:val="20"/>
        </w:rPr>
        <w:t>Sorra</w:t>
      </w:r>
      <w:proofErr w:type="spellEnd"/>
      <w:r w:rsidRPr="002B2525">
        <w:rPr>
          <w:rFonts w:asciiTheme="minorHAnsi" w:hAnsiTheme="minorHAnsi" w:cstheme="minorHAnsi"/>
          <w:sz w:val="20"/>
        </w:rPr>
        <w:t xml:space="preserve"> en V. </w:t>
      </w:r>
      <w:proofErr w:type="spellStart"/>
      <w:r w:rsidRPr="002B2525">
        <w:rPr>
          <w:rFonts w:asciiTheme="minorHAnsi" w:hAnsiTheme="minorHAnsi" w:cstheme="minorHAnsi"/>
          <w:sz w:val="20"/>
        </w:rPr>
        <w:t>Nieva</w:t>
      </w:r>
      <w:proofErr w:type="spellEnd"/>
      <w:r w:rsidRPr="002B2525">
        <w:rPr>
          <w:rFonts w:asciiTheme="minorHAnsi" w:hAnsiTheme="minorHAnsi" w:cstheme="minorHAnsi"/>
          <w:sz w:val="20"/>
        </w:rPr>
        <w:t xml:space="preserve"> in opdracht van het </w:t>
      </w:r>
      <w:r w:rsidR="002B2525">
        <w:rPr>
          <w:rFonts w:asciiTheme="minorHAnsi" w:hAnsiTheme="minorHAnsi" w:cstheme="minorHAnsi"/>
          <w:sz w:val="20"/>
        </w:rPr>
        <w:t>AHRQ (</w:t>
      </w:r>
      <w:r w:rsidRPr="002B2525">
        <w:rPr>
          <w:rFonts w:asciiTheme="minorHAnsi" w:hAnsiTheme="minorHAnsi" w:cstheme="minorHAnsi"/>
          <w:sz w:val="20"/>
        </w:rPr>
        <w:t xml:space="preserve">Agency </w:t>
      </w:r>
      <w:proofErr w:type="spellStart"/>
      <w:r w:rsidRPr="002B2525">
        <w:rPr>
          <w:rFonts w:asciiTheme="minorHAnsi" w:hAnsiTheme="minorHAnsi" w:cstheme="minorHAnsi"/>
          <w:sz w:val="20"/>
        </w:rPr>
        <w:t>for</w:t>
      </w:r>
      <w:proofErr w:type="spellEnd"/>
      <w:r w:rsidRPr="002B2525">
        <w:rPr>
          <w:rFonts w:asciiTheme="minorHAnsi" w:hAnsiTheme="minorHAnsi" w:cstheme="minorHAnsi"/>
          <w:sz w:val="20"/>
        </w:rPr>
        <w:t xml:space="preserve"> Healthcare Research </w:t>
      </w:r>
      <w:proofErr w:type="spellStart"/>
      <w:r w:rsidRPr="002B2525">
        <w:rPr>
          <w:rFonts w:asciiTheme="minorHAnsi" w:hAnsiTheme="minorHAnsi" w:cstheme="minorHAnsi"/>
          <w:sz w:val="20"/>
        </w:rPr>
        <w:t>and</w:t>
      </w:r>
      <w:proofErr w:type="spellEnd"/>
      <w:r w:rsidRPr="002B2525">
        <w:rPr>
          <w:rFonts w:asciiTheme="minorHAnsi" w:hAnsiTheme="minorHAnsi" w:cstheme="minorHAnsi"/>
          <w:sz w:val="20"/>
        </w:rPr>
        <w:t xml:space="preserve"> </w:t>
      </w:r>
      <w:proofErr w:type="spellStart"/>
      <w:r w:rsidRPr="002B2525">
        <w:rPr>
          <w:rFonts w:asciiTheme="minorHAnsi" w:hAnsiTheme="minorHAnsi" w:cstheme="minorHAnsi"/>
          <w:sz w:val="20"/>
        </w:rPr>
        <w:t>Quality</w:t>
      </w:r>
      <w:proofErr w:type="spellEnd"/>
      <w:r w:rsidRPr="002B2525">
        <w:rPr>
          <w:rFonts w:asciiTheme="minorHAnsi" w:hAnsiTheme="minorHAnsi" w:cstheme="minorHAnsi"/>
          <w:sz w:val="20"/>
        </w:rPr>
        <w:t xml:space="preserve"> in de Verenigde Staten</w:t>
      </w:r>
      <w:r w:rsidR="002B2525">
        <w:rPr>
          <w:rFonts w:asciiTheme="minorHAnsi" w:hAnsiTheme="minorHAnsi" w:cstheme="minorHAnsi"/>
          <w:sz w:val="20"/>
        </w:rPr>
        <w:t>)</w:t>
      </w:r>
      <w:r w:rsidRPr="002B2525">
        <w:rPr>
          <w:rFonts w:asciiTheme="minorHAnsi" w:hAnsiTheme="minorHAnsi" w:cstheme="minorHAnsi"/>
          <w:sz w:val="20"/>
        </w:rPr>
        <w:t xml:space="preserve">. Het instrument in de originele versie is vrij beschikbaar, met een uitvoerige handleiding en een aparte statistische verantwoording op </w:t>
      </w:r>
      <w:hyperlink r:id="rId5" w:history="1">
        <w:r w:rsidRPr="002B2525">
          <w:rPr>
            <w:rFonts w:asciiTheme="minorHAnsi" w:hAnsiTheme="minorHAnsi" w:cstheme="minorHAnsi"/>
            <w:sz w:val="20"/>
          </w:rPr>
          <w:t>www.ahrq.gov/qual/hospculture</w:t>
        </w:r>
      </w:hyperlink>
      <w:r w:rsidRPr="002B2525">
        <w:rPr>
          <w:rFonts w:asciiTheme="minorHAnsi" w:hAnsiTheme="minorHAnsi" w:cstheme="minorHAnsi"/>
          <w:sz w:val="20"/>
        </w:rPr>
        <w:t xml:space="preserve">. Deze vragenlijst werd vertaald door de werkgroep patiëntveiligheid van het Ziekenhuis Oost Limburg en er werd </w:t>
      </w:r>
      <w:r w:rsidR="002B2525" w:rsidRPr="002B2525">
        <w:rPr>
          <w:rFonts w:asciiTheme="minorHAnsi" w:hAnsiTheme="minorHAnsi" w:cstheme="minorHAnsi"/>
          <w:sz w:val="20"/>
        </w:rPr>
        <w:t>vervolgens</w:t>
      </w:r>
      <w:r w:rsidRPr="002B2525">
        <w:rPr>
          <w:rFonts w:asciiTheme="minorHAnsi" w:hAnsiTheme="minorHAnsi" w:cstheme="minorHAnsi"/>
          <w:sz w:val="20"/>
        </w:rPr>
        <w:t xml:space="preserve"> een validatieonderzoek uitgevoerd. </w:t>
      </w:r>
    </w:p>
    <w:p w:rsidR="001B7FA0" w:rsidRPr="002B2525" w:rsidRDefault="002B2525" w:rsidP="002B2525">
      <w:pPr>
        <w:pStyle w:val="Koptekst"/>
        <w:tabs>
          <w:tab w:val="left" w:pos="5104"/>
          <w:tab w:val="left" w:pos="5670"/>
        </w:tabs>
        <w:spacing w:after="120" w:line="276" w:lineRule="auto"/>
        <w:jc w:val="both"/>
        <w:rPr>
          <w:rFonts w:asciiTheme="minorHAnsi" w:hAnsiTheme="minorHAnsi" w:cstheme="minorHAnsi"/>
          <w:sz w:val="20"/>
        </w:rPr>
      </w:pPr>
      <w:r w:rsidRPr="002B2525">
        <w:rPr>
          <w:rFonts w:asciiTheme="minorHAnsi" w:hAnsiTheme="minorHAnsi" w:cstheme="minorHAnsi"/>
          <w:sz w:val="20"/>
        </w:rPr>
        <w:t xml:space="preserve">De bevraging omvat 10 patiëntveiligheidscultuurdimensies en 2 </w:t>
      </w:r>
      <w:proofErr w:type="spellStart"/>
      <w:r w:rsidRPr="002B2525">
        <w:rPr>
          <w:rFonts w:asciiTheme="minorHAnsi" w:hAnsiTheme="minorHAnsi" w:cstheme="minorHAnsi"/>
          <w:sz w:val="20"/>
        </w:rPr>
        <w:t>outcomedimensies</w:t>
      </w:r>
      <w:proofErr w:type="spellEnd"/>
      <w:r w:rsidRPr="002B2525">
        <w:rPr>
          <w:rFonts w:asciiTheme="minorHAnsi" w:hAnsiTheme="minorHAnsi" w:cstheme="minorHAnsi"/>
          <w:sz w:val="20"/>
        </w:rPr>
        <w:t xml:space="preserve">. Binnen elke dimensie zijn een aantal uitspraken opgenomen die u dient te beoordelen op een 5-Punts </w:t>
      </w:r>
      <w:proofErr w:type="spellStart"/>
      <w:r w:rsidRPr="002B2525">
        <w:rPr>
          <w:rFonts w:asciiTheme="minorHAnsi" w:hAnsiTheme="minorHAnsi" w:cstheme="minorHAnsi"/>
          <w:sz w:val="20"/>
        </w:rPr>
        <w:t>Likert</w:t>
      </w:r>
      <w:proofErr w:type="spellEnd"/>
      <w:r w:rsidRPr="002B2525">
        <w:rPr>
          <w:rFonts w:asciiTheme="minorHAnsi" w:hAnsiTheme="minorHAnsi" w:cstheme="minorHAnsi"/>
          <w:sz w:val="20"/>
        </w:rPr>
        <w:t xml:space="preserve"> schaal (helemaal niet akkoord tot helemaal akkoord).</w:t>
      </w:r>
    </w:p>
    <w:p w:rsidR="002B2525" w:rsidRPr="002B2525" w:rsidRDefault="002B2525" w:rsidP="002B2525">
      <w:pPr>
        <w:pStyle w:val="Koptekst"/>
        <w:tabs>
          <w:tab w:val="left" w:pos="5104"/>
          <w:tab w:val="left" w:pos="5670"/>
        </w:tabs>
        <w:spacing w:after="120" w:line="276" w:lineRule="auto"/>
        <w:jc w:val="both"/>
        <w:rPr>
          <w:rFonts w:asciiTheme="minorHAnsi" w:hAnsiTheme="minorHAnsi" w:cstheme="minorHAnsi"/>
          <w:sz w:val="20"/>
        </w:rPr>
      </w:pPr>
      <w:r w:rsidRPr="002B2525">
        <w:rPr>
          <w:rFonts w:asciiTheme="minorHAnsi" w:hAnsiTheme="minorHAnsi" w:cstheme="minorHAnsi"/>
          <w:sz w:val="20"/>
        </w:rPr>
        <w:t>Het duurt een 15 à 20-tal minuten om deze vragenlijst in te vullen. Voor het invullen van deze vragenlijst is het belangrijk dat de focus gericht wordt op de globale ziekenhuiswerking met betrekking tot patiëntveiligheid, zoals die door u ervaren wordt, vanuit uw perspectief.</w:t>
      </w:r>
    </w:p>
    <w:p w:rsidR="001B7FA0" w:rsidRPr="002B2525" w:rsidRDefault="001B7FA0" w:rsidP="002B2525">
      <w:pPr>
        <w:pStyle w:val="Koptekst"/>
        <w:tabs>
          <w:tab w:val="left" w:pos="5104"/>
          <w:tab w:val="left" w:pos="5670"/>
        </w:tabs>
        <w:spacing w:after="120" w:line="276" w:lineRule="auto"/>
        <w:jc w:val="both"/>
        <w:rPr>
          <w:rFonts w:asciiTheme="minorHAnsi" w:hAnsiTheme="minorHAnsi" w:cstheme="minorHAnsi"/>
          <w:sz w:val="20"/>
        </w:rPr>
      </w:pPr>
      <w:r w:rsidRPr="002B2525">
        <w:rPr>
          <w:rFonts w:asciiTheme="minorHAnsi" w:hAnsiTheme="minorHAnsi" w:cstheme="minorHAnsi"/>
          <w:sz w:val="20"/>
        </w:rPr>
        <w:t xml:space="preserve">Om een goed beeld te bekomen van de cultuur in het ziekenhuis met betrekking tot patiëntveiligheid, is uw medewerking van groot belang. De betrouwbaarheid van dit onderzoek wordt immers medebepaald door de mate van participatie in het ziekenhuis. Om representatieve resultaten te bekomen, vragen wij u de vragenlijst slechts 1 maal in te vullen. </w:t>
      </w:r>
    </w:p>
    <w:p w:rsidR="001B7FA0" w:rsidRPr="002B2525" w:rsidRDefault="001B7FA0" w:rsidP="001B7FA0">
      <w:pPr>
        <w:pStyle w:val="Koptekst"/>
        <w:tabs>
          <w:tab w:val="left" w:pos="5104"/>
          <w:tab w:val="left" w:pos="5670"/>
        </w:tabs>
        <w:jc w:val="both"/>
        <w:rPr>
          <w:rFonts w:asciiTheme="minorHAnsi" w:hAnsiTheme="minorHAnsi" w:cstheme="minorHAnsi"/>
          <w:sz w:val="20"/>
        </w:rPr>
      </w:pPr>
      <w:bookmarkStart w:id="0" w:name="_GoBack"/>
      <w:bookmarkEnd w:id="0"/>
    </w:p>
    <w:p w:rsidR="001B7FA0" w:rsidRPr="002B2525" w:rsidRDefault="001B7FA0" w:rsidP="00690CEE">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r w:rsidRPr="002B2525">
        <w:rPr>
          <w:rFonts w:asciiTheme="minorHAnsi" w:hAnsiTheme="minorHAnsi" w:cstheme="minorHAnsi"/>
          <w:sz w:val="20"/>
        </w:rPr>
        <w:t>Enkele verduidelijkende begrippen die vaak voorkomen in de vragenlijst:</w:t>
      </w:r>
    </w:p>
    <w:p w:rsidR="001B7FA0" w:rsidRPr="002B2525" w:rsidRDefault="001B7FA0" w:rsidP="00690CEE">
      <w:pPr>
        <w:numPr>
          <w:ilvl w:val="0"/>
          <w:numId w:val="1"/>
        </w:numPr>
        <w:pBdr>
          <w:top w:val="single" w:sz="4" w:space="1" w:color="auto"/>
          <w:left w:val="single" w:sz="4" w:space="4" w:color="auto"/>
          <w:bottom w:val="single" w:sz="4" w:space="1" w:color="auto"/>
          <w:right w:val="single" w:sz="4" w:space="4" w:color="auto"/>
        </w:pBdr>
        <w:tabs>
          <w:tab w:val="clear" w:pos="720"/>
          <w:tab w:val="num" w:pos="142"/>
        </w:tabs>
        <w:ind w:left="142" w:hanging="142"/>
        <w:rPr>
          <w:rFonts w:asciiTheme="minorHAnsi" w:hAnsiTheme="minorHAnsi" w:cstheme="minorHAnsi"/>
          <w:sz w:val="20"/>
        </w:rPr>
      </w:pPr>
      <w:r w:rsidRPr="002B2525">
        <w:rPr>
          <w:rFonts w:asciiTheme="minorHAnsi" w:hAnsiTheme="minorHAnsi" w:cstheme="minorHAnsi"/>
          <w:sz w:val="20"/>
        </w:rPr>
        <w:t xml:space="preserve">Met </w:t>
      </w:r>
      <w:r w:rsidRPr="002B2525">
        <w:rPr>
          <w:rFonts w:asciiTheme="minorHAnsi" w:hAnsiTheme="minorHAnsi" w:cstheme="minorHAnsi"/>
          <w:b/>
          <w:bCs/>
          <w:sz w:val="20"/>
        </w:rPr>
        <w:t>“fout”</w:t>
      </w:r>
      <w:r w:rsidRPr="002B2525">
        <w:rPr>
          <w:rFonts w:asciiTheme="minorHAnsi" w:hAnsiTheme="minorHAnsi" w:cstheme="minorHAnsi"/>
          <w:sz w:val="20"/>
        </w:rPr>
        <w:t xml:space="preserve"> wordt hier gelijk welk type van fout, vergissing, accident of afwijking bedoeld, los van het feit of dit geleid heeft tot schade voor de patiënt.</w:t>
      </w:r>
    </w:p>
    <w:p w:rsidR="001B7FA0" w:rsidRPr="002B2525" w:rsidRDefault="001B7FA0" w:rsidP="00690CEE">
      <w:pPr>
        <w:numPr>
          <w:ilvl w:val="0"/>
          <w:numId w:val="1"/>
        </w:numPr>
        <w:pBdr>
          <w:top w:val="single" w:sz="4" w:space="1" w:color="auto"/>
          <w:left w:val="single" w:sz="4" w:space="4" w:color="auto"/>
          <w:bottom w:val="single" w:sz="4" w:space="1" w:color="auto"/>
          <w:right w:val="single" w:sz="4" w:space="4" w:color="auto"/>
        </w:pBdr>
        <w:tabs>
          <w:tab w:val="clear" w:pos="720"/>
          <w:tab w:val="num" w:pos="142"/>
        </w:tabs>
        <w:ind w:left="142" w:hanging="142"/>
        <w:rPr>
          <w:rFonts w:asciiTheme="minorHAnsi" w:hAnsiTheme="minorHAnsi" w:cstheme="minorHAnsi"/>
          <w:sz w:val="20"/>
        </w:rPr>
      </w:pPr>
      <w:r w:rsidRPr="002B2525">
        <w:rPr>
          <w:rFonts w:asciiTheme="minorHAnsi" w:hAnsiTheme="minorHAnsi" w:cstheme="minorHAnsi"/>
          <w:b/>
          <w:bCs/>
          <w:sz w:val="20"/>
        </w:rPr>
        <w:t>“Patiëntveiligheid”</w:t>
      </w:r>
      <w:r w:rsidRPr="002B2525">
        <w:rPr>
          <w:rFonts w:asciiTheme="minorHAnsi" w:hAnsiTheme="minorHAnsi" w:cstheme="minorHAnsi"/>
          <w:sz w:val="20"/>
        </w:rPr>
        <w:t xml:space="preserve"> wordt hier gedefinieerd als het vermijden of voorkomen van schade voor de patiënt als gevolg van het proces van hulp- of zorgverlening.</w:t>
      </w:r>
    </w:p>
    <w:p w:rsidR="001B7FA0" w:rsidRPr="002B2525" w:rsidRDefault="001B7FA0" w:rsidP="00690CEE">
      <w:pPr>
        <w:numPr>
          <w:ilvl w:val="0"/>
          <w:numId w:val="1"/>
        </w:numPr>
        <w:pBdr>
          <w:top w:val="single" w:sz="4" w:space="1" w:color="auto"/>
          <w:left w:val="single" w:sz="4" w:space="4" w:color="auto"/>
          <w:bottom w:val="single" w:sz="4" w:space="1" w:color="auto"/>
          <w:right w:val="single" w:sz="4" w:space="4" w:color="auto"/>
        </w:pBdr>
        <w:tabs>
          <w:tab w:val="clear" w:pos="720"/>
          <w:tab w:val="num" w:pos="142"/>
        </w:tabs>
        <w:ind w:left="142" w:hanging="142"/>
        <w:rPr>
          <w:rFonts w:asciiTheme="minorHAnsi" w:hAnsiTheme="minorHAnsi" w:cstheme="minorHAnsi"/>
          <w:sz w:val="20"/>
        </w:rPr>
      </w:pPr>
      <w:r w:rsidRPr="002B2525">
        <w:rPr>
          <w:rFonts w:asciiTheme="minorHAnsi" w:hAnsiTheme="minorHAnsi" w:cstheme="minorHAnsi"/>
          <w:sz w:val="20"/>
        </w:rPr>
        <w:t xml:space="preserve">Met </w:t>
      </w:r>
      <w:r w:rsidRPr="002B2525">
        <w:rPr>
          <w:rFonts w:asciiTheme="minorHAnsi" w:hAnsiTheme="minorHAnsi" w:cstheme="minorHAnsi"/>
          <w:b/>
          <w:bCs/>
          <w:sz w:val="20"/>
        </w:rPr>
        <w:t>“medewerkers”</w:t>
      </w:r>
      <w:r w:rsidRPr="002B2525">
        <w:rPr>
          <w:rFonts w:asciiTheme="minorHAnsi" w:hAnsiTheme="minorHAnsi" w:cstheme="minorHAnsi"/>
          <w:sz w:val="20"/>
        </w:rPr>
        <w:t xml:space="preserve"> worden de personen bedoeld die in dienstverband werken in het ziekenhuis: verpleegkundigen, paramedici, </w:t>
      </w:r>
      <w:proofErr w:type="gramStart"/>
      <w:r w:rsidRPr="002B2525">
        <w:rPr>
          <w:rFonts w:asciiTheme="minorHAnsi" w:hAnsiTheme="minorHAnsi" w:cstheme="minorHAnsi"/>
          <w:sz w:val="20"/>
        </w:rPr>
        <w:t>apothekers,…</w:t>
      </w:r>
      <w:proofErr w:type="gramEnd"/>
      <w:r w:rsidRPr="002B2525">
        <w:rPr>
          <w:rFonts w:asciiTheme="minorHAnsi" w:hAnsiTheme="minorHAnsi" w:cstheme="minorHAnsi"/>
          <w:sz w:val="20"/>
        </w:rPr>
        <w:t>.</w:t>
      </w:r>
    </w:p>
    <w:p w:rsidR="001B7FA0" w:rsidRPr="002B2525" w:rsidRDefault="001B7FA0" w:rsidP="00690CEE">
      <w:pPr>
        <w:numPr>
          <w:ilvl w:val="0"/>
          <w:numId w:val="1"/>
        </w:numPr>
        <w:pBdr>
          <w:top w:val="single" w:sz="4" w:space="1" w:color="auto"/>
          <w:left w:val="single" w:sz="4" w:space="4" w:color="auto"/>
          <w:bottom w:val="single" w:sz="4" w:space="1" w:color="auto"/>
          <w:right w:val="single" w:sz="4" w:space="4" w:color="auto"/>
        </w:pBdr>
        <w:tabs>
          <w:tab w:val="clear" w:pos="720"/>
          <w:tab w:val="num" w:pos="142"/>
        </w:tabs>
        <w:ind w:left="142" w:hanging="142"/>
        <w:rPr>
          <w:rFonts w:asciiTheme="minorHAnsi" w:hAnsiTheme="minorHAnsi" w:cstheme="minorHAnsi"/>
          <w:sz w:val="20"/>
        </w:rPr>
      </w:pPr>
      <w:r w:rsidRPr="002B2525">
        <w:rPr>
          <w:rFonts w:asciiTheme="minorHAnsi" w:hAnsiTheme="minorHAnsi" w:cstheme="minorHAnsi"/>
          <w:sz w:val="20"/>
        </w:rPr>
        <w:t xml:space="preserve">Met </w:t>
      </w:r>
      <w:r w:rsidRPr="002B2525">
        <w:rPr>
          <w:rFonts w:asciiTheme="minorHAnsi" w:hAnsiTheme="minorHAnsi" w:cstheme="minorHAnsi"/>
          <w:b/>
          <w:bCs/>
          <w:sz w:val="20"/>
        </w:rPr>
        <w:t>“collega’s”</w:t>
      </w:r>
      <w:r w:rsidRPr="002B2525">
        <w:rPr>
          <w:rFonts w:asciiTheme="minorHAnsi" w:hAnsiTheme="minorHAnsi" w:cstheme="minorHAnsi"/>
          <w:sz w:val="20"/>
        </w:rPr>
        <w:t xml:space="preserve"> worden de artsen bedoeld die in het ziekenhuis aangesteld zijn.</w:t>
      </w:r>
    </w:p>
    <w:p w:rsidR="001B7FA0" w:rsidRPr="002B2525" w:rsidRDefault="001B7FA0" w:rsidP="001B7FA0">
      <w:pPr>
        <w:pStyle w:val="Koptekst"/>
        <w:tabs>
          <w:tab w:val="left" w:pos="5104"/>
          <w:tab w:val="left" w:pos="5670"/>
        </w:tabs>
        <w:jc w:val="both"/>
        <w:rPr>
          <w:rFonts w:asciiTheme="minorHAnsi" w:hAnsiTheme="minorHAnsi" w:cstheme="minorHAnsi"/>
          <w:sz w:val="20"/>
        </w:rPr>
      </w:pPr>
    </w:p>
    <w:p w:rsidR="001B7FA0" w:rsidRPr="002B2525" w:rsidRDefault="001B7FA0" w:rsidP="001B7FA0">
      <w:pPr>
        <w:pStyle w:val="Koptekst"/>
        <w:tabs>
          <w:tab w:val="left" w:pos="5104"/>
          <w:tab w:val="left" w:pos="5670"/>
        </w:tabs>
        <w:jc w:val="both"/>
        <w:outlineLvl w:val="0"/>
        <w:rPr>
          <w:rFonts w:asciiTheme="minorHAnsi" w:hAnsiTheme="minorHAnsi" w:cstheme="minorHAnsi"/>
          <w:b/>
          <w:bCs/>
          <w:sz w:val="20"/>
        </w:rPr>
      </w:pPr>
    </w:p>
    <w:p w:rsidR="001B7FA0" w:rsidRPr="002B2525" w:rsidRDefault="001B7FA0" w:rsidP="001B7FA0">
      <w:pPr>
        <w:pStyle w:val="Koptekst"/>
        <w:tabs>
          <w:tab w:val="left" w:pos="5104"/>
          <w:tab w:val="left" w:pos="5670"/>
        </w:tabs>
        <w:jc w:val="both"/>
        <w:outlineLvl w:val="0"/>
        <w:rPr>
          <w:rFonts w:asciiTheme="minorHAnsi" w:hAnsiTheme="minorHAnsi" w:cstheme="minorHAnsi"/>
          <w:b/>
          <w:bCs/>
          <w:sz w:val="20"/>
        </w:rPr>
      </w:pPr>
    </w:p>
    <w:p w:rsidR="001B7FA0" w:rsidRPr="002B2525" w:rsidRDefault="001B7FA0" w:rsidP="001B7FA0">
      <w:pPr>
        <w:pStyle w:val="Koptekst"/>
        <w:tabs>
          <w:tab w:val="left" w:pos="5104"/>
          <w:tab w:val="left" w:pos="5670"/>
        </w:tabs>
        <w:jc w:val="center"/>
        <w:outlineLvl w:val="0"/>
        <w:rPr>
          <w:rFonts w:asciiTheme="minorHAnsi" w:hAnsiTheme="minorHAnsi" w:cstheme="minorHAnsi"/>
          <w:b/>
          <w:bCs/>
          <w:szCs w:val="22"/>
        </w:rPr>
      </w:pPr>
      <w:r w:rsidRPr="002B2525">
        <w:rPr>
          <w:rFonts w:asciiTheme="minorHAnsi" w:hAnsiTheme="minorHAnsi" w:cstheme="minorHAnsi"/>
          <w:b/>
          <w:szCs w:val="22"/>
        </w:rPr>
        <w:t>Hartelijk dank voor uw medewerking</w:t>
      </w:r>
    </w:p>
    <w:p w:rsidR="00AA7BA0" w:rsidRDefault="00627DB9">
      <w:pPr>
        <w:rPr>
          <w:rFonts w:asciiTheme="minorHAnsi" w:hAnsiTheme="minorHAnsi" w:cstheme="minorHAnsi"/>
        </w:rPr>
      </w:pPr>
    </w:p>
    <w:p w:rsidR="00B033D3" w:rsidRDefault="00B033D3">
      <w:pPr>
        <w:rPr>
          <w:rFonts w:asciiTheme="minorHAnsi" w:hAnsiTheme="minorHAnsi" w:cstheme="minorHAnsi"/>
        </w:rPr>
      </w:pPr>
    </w:p>
    <w:p w:rsidR="00B033D3" w:rsidRDefault="00B033D3">
      <w:pPr>
        <w:rPr>
          <w:rFonts w:asciiTheme="minorHAnsi" w:hAnsiTheme="minorHAnsi" w:cstheme="minorHAnsi"/>
        </w:rPr>
      </w:pPr>
    </w:p>
    <w:sectPr w:rsidR="00B033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05550"/>
    <w:multiLevelType w:val="hybridMultilevel"/>
    <w:tmpl w:val="664A7ABA"/>
    <w:lvl w:ilvl="0" w:tplc="4768BA6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A0"/>
    <w:rsid w:val="001B7FA0"/>
    <w:rsid w:val="002B2525"/>
    <w:rsid w:val="0036581B"/>
    <w:rsid w:val="003B0C22"/>
    <w:rsid w:val="004F2A46"/>
    <w:rsid w:val="00627DB9"/>
    <w:rsid w:val="00690CEE"/>
    <w:rsid w:val="009A6872"/>
    <w:rsid w:val="00AC70FF"/>
    <w:rsid w:val="00B033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96AB"/>
  <w15:chartTrackingRefBased/>
  <w15:docId w15:val="{C700E87D-566F-4F5C-923F-382CDE50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B7FA0"/>
    <w:pPr>
      <w:spacing w:after="0" w:line="240" w:lineRule="auto"/>
    </w:pPr>
    <w:rPr>
      <w:rFonts w:ascii="GillSans" w:eastAsia="Times New Roman" w:hAnsi="GillSans"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B7FA0"/>
    <w:pPr>
      <w:tabs>
        <w:tab w:val="center" w:pos="4536"/>
        <w:tab w:val="right" w:pos="9072"/>
      </w:tabs>
    </w:pPr>
  </w:style>
  <w:style w:type="character" w:customStyle="1" w:styleId="KoptekstChar">
    <w:name w:val="Koptekst Char"/>
    <w:basedOn w:val="Standaardalinea-lettertype"/>
    <w:link w:val="Koptekst"/>
    <w:rsid w:val="001B7FA0"/>
    <w:rPr>
      <w:rFonts w:ascii="GillSans" w:eastAsia="Times New Roman" w:hAnsi="GillSans" w:cs="Times New Roman"/>
      <w:szCs w:val="20"/>
      <w:lang w:val="nl-NL" w:eastAsia="nl-NL"/>
    </w:rPr>
  </w:style>
  <w:style w:type="character" w:styleId="Hyperlink">
    <w:name w:val="Hyperlink"/>
    <w:basedOn w:val="Standaardalinea-lettertype"/>
    <w:rsid w:val="001B7F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hrq.gov/qual/hospcultu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492</Words>
  <Characters>2706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Universiteit Hasselt</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CLAESEN Marlies</dc:creator>
  <cp:keywords/>
  <dc:description/>
  <cp:lastModifiedBy>CLAESEN Marlies</cp:lastModifiedBy>
  <cp:revision>6</cp:revision>
  <dcterms:created xsi:type="dcterms:W3CDTF">2023-02-03T10:40:00Z</dcterms:created>
  <dcterms:modified xsi:type="dcterms:W3CDTF">2023-02-10T11:55:00Z</dcterms:modified>
</cp:coreProperties>
</file>